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連接雲端資料前，先看權限</w:t>
      </w:r>
    </w:p>
    <w:p>
      <w:pPr/>
      <w:r>
        <w:t>先看它會讀什麼、能做什麼，再決定要不要連。</w:t>
      </w:r>
    </w:p>
    <w:p>
      <w:pPr>
        <w:pStyle w:val="Heading2"/>
      </w:pPr>
      <w:r>
        <w:t>本課成果</w:t>
      </w:r>
    </w:p>
    <w:p>
      <w:pPr/>
      <w:r>
        <w:t>一份填得出讀取範圍、可能動作與撤銷方式的權限清單。</w:t>
      </w:r>
    </w:p>
    <w:p>
      <w:pPr>
        <w:pStyle w:val="Heading2"/>
      </w:pPr>
      <w:r>
        <w:t>使用條件</w:t>
      </w:r>
    </w:p>
    <w:p>
      <w:pPr/>
      <w:r>
        <w:t>本課基本練習只查看連接器資訊，不要求連接私人信箱或公司硬碟。要實際連接時，另確認來源帳號與公司允許的範圍；Team／Enterprise可能需要管理員先開放。</w:t>
      </w:r>
    </w:p>
    <w:p>
      <w:pPr>
        <w:pStyle w:val="Heading2"/>
      </w:pPr>
      <w:r>
        <w:t>虛構練習材料</w:t>
      </w:r>
    </w:p>
    <w:p>
      <w:pPr/>
      <w:r>
        <w:t>• 虛構任務：每週彙整門市公開活動資訊，只需閱讀三份已核准文件。</w:t>
      </w:r>
    </w:p>
    <w:p>
      <w:pPr/>
      <w:r>
        <w:t>• 不需要：寄信、刪檔、更新客戶資料或讀取員工信箱。</w:t>
      </w:r>
    </w:p>
    <w:p>
      <w:pPr/>
      <w:r>
        <w:t>• 候選方法A：每週人工上傳三份文件。</w:t>
      </w:r>
    </w:p>
    <w:p>
      <w:pPr/>
      <w:r>
        <w:t>• 候選方法B：連接既有雲端服務；是否能限定到這三份文件，須查實際授權畫面，不能先假設。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先列這件工作的最小需求</w:t>
      </w:r>
    </w:p>
    <w:p>
      <w:pPr/>
      <w:r>
        <w:t>把要讀的資料、資料負責人和期望成果寫成一列。本例只需要三份文件內容，沒有寫入需求。先問自己：手動上傳是否已足夠？如果每月只做一次，接帳號未必比較省事。</w:t>
      </w:r>
    </w:p>
    <w:p>
      <w:pPr/>
      <w:r>
        <w:t>提示詞寫「只讀這三份」是工作指令，不等於技術上已把權限縮到三份。兩者要分開記錄。</w:t>
      </w:r>
    </w:p>
    <w:p>
      <w:pPr>
        <w:pStyle w:val="Heading2"/>
      </w:pPr>
      <w:r>
        <w:t>2. 打開資訊頁，先不要急著 Connect</w:t>
      </w:r>
    </w:p>
    <w:p>
      <w:pPr/>
      <w:r>
        <w:t>依官方目前入口，到 Customize → Connectors 查看可用工具與說明。記下提供者、來源服務、讀寫能力及是否另需帳號。桌面擴充和網頁連接器支援面不同，不把本機工具當作雲端工具。</w:t>
      </w:r>
    </w:p>
    <w:p>
      <w:pPr/>
      <w:r>
        <w:t>遇到授權畫面時，逐項讀取權限。若實際要求比任務所需更廣，又無法調整，先停下來評估；不要因為按鈕叫連接，就假設只有查資料。</w:t>
      </w:r>
    </w:p>
    <w:p>
      <w:pPr/>
      <w:r>
        <w:t>先把你在當前資訊頁看到的讀寫範圍抄進本課工作表，再連同虛構任務貼給Claude。只看不到權限時就填「未顯示／待確認」，不要自行補寫；下方提示詞中的「我抄下的權限說明」指這一步的紀錄，不是教材已替你取得授權畫面。</w:t>
      </w:r>
    </w:p>
    <w:p>
      <w:pPr>
        <w:pStyle w:val="Heading2"/>
      </w:pPr>
      <w:r>
        <w:t>3. 看得到與能使用，是兩道條件</w:t>
      </w:r>
    </w:p>
    <w:p>
      <w:pPr/>
      <w:r>
        <w:t>Claude的連接不應被理解為繞過原服務權限；原本無權存取的文件，不會因你問了就變成有權。另一方面，原本看得到，也不代表所有內容都能透過每個連接器提供。</w:t>
      </w:r>
    </w:p>
    <w:p>
      <w:pPr/>
      <w:r>
        <w:t>把來源服務的分享設定、組織政策與此連接器支援範圍一起查。若出現無法讀取，先查這三處，不要叫同事直接把資料改成公開。</w:t>
      </w:r>
    </w:p>
    <w:p>
      <w:pPr>
        <w:pStyle w:val="Heading2"/>
      </w:pPr>
      <w:r>
        <w:t>4. 把停止使用的方法一起記下</w:t>
      </w:r>
    </w:p>
    <w:p>
      <w:pPr/>
      <w:r>
        <w:t>記錄哪裡能在對話停用工具、哪裡能 Disconnect；需要撤銷來源服務授權時，也查該服務的帳號安全設定。停用一次對話的工具，不一定等於撤銷帳號層級授權。</w:t>
      </w:r>
    </w:p>
    <w:p>
      <w:pPr/>
      <w:r>
        <w:t>本課先把清單填完整。下一課改用官方公開教學資料，觀察實際的資料流，避免一開始就拿大量公司資料練手。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以下是虛構門市任務與我抄下的連接器權限說明。請比較任務真正需要的讀取範圍與工具要求的權限，列出不必要的動作、尚未查明的範圍及要問管理員的問題。沒有權限證據就寫待確認，不替我授權，也不要連接任何帳號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請把「本次不要求寫入」和「這個工具技術上能否寫入」分成兩欄；不要因為提示詞限制，就說權限已縮小。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需求：只有核准的三份資料，沒有外部寫入。</w:t>
      </w:r>
    </w:p>
    <w:p>
      <w:pPr/>
      <w:r>
        <w:t>• 證據：權限寫法能對到官方說明或實際授權畫面。</w:t>
      </w:r>
    </w:p>
    <w:p>
      <w:pPr/>
      <w:r>
        <w:t>• 未知：看不到限制範圍時填待確認。</w:t>
      </w:r>
    </w:p>
    <w:p>
      <w:pPr/>
      <w:r>
        <w:t>• 撤銷：分清單次停用、Disconnect與來源端撤銷。</w:t>
      </w:r>
    </w:p>
    <w:p>
      <w:pPr>
        <w:pStyle w:val="Heading2"/>
      </w:pPr>
      <w:r>
        <w:t>完成清單</w:t>
      </w:r>
    </w:p>
    <w:p>
      <w:pPr/>
      <w:r>
        <w:t>• □ 我知道是否真的需要連接器。</w:t>
      </w:r>
    </w:p>
    <w:p>
      <w:pPr/>
      <w:r>
        <w:t>• □ 我能指出資料會進到哪個服務。</w:t>
      </w:r>
    </w:p>
    <w:p>
      <w:pPr/>
      <w:r>
        <w:t>• □ 我找得到停用及撤銷方式。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連接器能力與管理</w:t>
        <w:br/>
        <w:t>https://support.claude.com/en/articles/11176164-use-connectors-to-extend-claude-s-capabilities</w:t>
      </w:r>
    </w:p>
    <w:p>
      <w:pPr/>
      <w:r>
        <w:rPr>
          <w:sz w:val="16"/>
        </w:rPr>
        <w:t>桌面與網頁連接器差異</w:t>
        <w:br/>
        <w:t>https://support.claude.com/en/articles/11725091-when-to-use-desktop-and-web-connectors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09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