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單元 05｜練習素材</w:t>
      </w:r>
    </w:p>
    <w:p>
      <w:r>
        <w:t>以下公司、人名、日期與交易皆為教學虛構資料。</w:t>
      </w:r>
    </w:p>
    <w:p>
      <w:r>
        <w:t>A信｜松禾文具：我們想訂A5筆記本120本，牛皮封面印白色公司名，希望10月20日以前收到，麻煩報價。</w:t>
      </w:r>
    </w:p>
    <w:p>
      <w:r>
        <w:t>B信｜客戶補充：先不要開工，想先看樣稿。可能改成150本，明天確認。配送希望到台中，詳細地址之後補。</w:t>
      </w:r>
    </w:p>
    <w:p>
      <w:r>
        <w:t>C資料｜內部品項說明：A5筆記本可討論封面印刷；這份資料沒有單價、庫存或承諾交期。</w:t>
      </w:r>
    </w:p>
    <w:sectPr w:rsidR="00FC693F" w:rsidRPr="0006063C" w:rsidSect="00034616">
      <w:headerReference w:type="default" r:id="rId9"/>
      <w:pgSz w:w="12240" w:h="15840"/>
      <w:pgMar w:top="1020" w:right="1800" w:bottom="102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t>AI 策略室 / 奧微軟體 AugurSoft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40"/>
    </w:pPr>
    <w:rPr>
      <w:rFonts w:ascii="Noto Sans CJK TC" w:hAnsi="Noto Sans CJK TC" w:eastAsia="Noto Sans CJK TC"/>
      <w:color w:val="18364D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Noto Sans CJK TC" w:hAnsi="Noto Sans CJK TC" w:eastAsia="Noto Sans CJK TC"/>
      <w:color w:val="18364D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